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7A" w:rsidRDefault="00AD647A" w:rsidP="00ED74EA">
      <w:pPr>
        <w:autoSpaceDE w:val="0"/>
        <w:autoSpaceDN w:val="0"/>
        <w:adjustRightInd w:val="0"/>
        <w:spacing w:after="0" w:line="240" w:lineRule="auto"/>
        <w:rPr>
          <w:rFonts w:cs="TradeGothicLTStd-Bold"/>
          <w:b/>
          <w:bCs/>
          <w:sz w:val="24"/>
          <w:szCs w:val="24"/>
        </w:rPr>
      </w:pPr>
      <w:r>
        <w:rPr>
          <w:rFonts w:cs="TradeGothicLTStd-Bold"/>
          <w:b/>
          <w:bCs/>
          <w:sz w:val="24"/>
          <w:szCs w:val="24"/>
        </w:rPr>
        <w:t>Læserbrev</w:t>
      </w:r>
      <w:r>
        <w:rPr>
          <w:rFonts w:cs="TradeGothicLTStd-Bold"/>
          <w:b/>
          <w:bCs/>
          <w:sz w:val="24"/>
          <w:szCs w:val="24"/>
        </w:rPr>
        <w:tab/>
      </w:r>
      <w:r>
        <w:rPr>
          <w:rFonts w:cs="TradeGothicLTStd-Bold"/>
          <w:b/>
          <w:bCs/>
          <w:sz w:val="24"/>
          <w:szCs w:val="24"/>
        </w:rPr>
        <w:tab/>
      </w:r>
      <w:r>
        <w:rPr>
          <w:rFonts w:cs="TradeGothicLTStd-Bold"/>
          <w:b/>
          <w:bCs/>
          <w:sz w:val="24"/>
          <w:szCs w:val="24"/>
        </w:rPr>
        <w:tab/>
      </w:r>
      <w:r>
        <w:rPr>
          <w:rFonts w:cs="TradeGothicLTStd-Bold"/>
          <w:b/>
          <w:bCs/>
          <w:sz w:val="24"/>
          <w:szCs w:val="24"/>
        </w:rPr>
        <w:tab/>
      </w:r>
      <w:r>
        <w:rPr>
          <w:rFonts w:cs="TradeGothicLTStd-Bold"/>
          <w:b/>
          <w:bCs/>
          <w:sz w:val="24"/>
          <w:szCs w:val="24"/>
        </w:rPr>
        <w:tab/>
      </w:r>
      <w:r w:rsidR="001C69B2">
        <w:rPr>
          <w:rFonts w:cs="TradeGothicLTStd-Bold"/>
          <w:b/>
          <w:bCs/>
          <w:sz w:val="24"/>
          <w:szCs w:val="24"/>
        </w:rPr>
        <w:t xml:space="preserve">                      </w:t>
      </w:r>
    </w:p>
    <w:p w:rsidR="00AD647A" w:rsidRDefault="00AD647A" w:rsidP="00ED74EA">
      <w:pPr>
        <w:autoSpaceDE w:val="0"/>
        <w:autoSpaceDN w:val="0"/>
        <w:adjustRightInd w:val="0"/>
        <w:spacing w:after="0" w:line="240" w:lineRule="auto"/>
        <w:rPr>
          <w:rFonts w:cs="TradeGothicLTStd-Bold"/>
          <w:b/>
          <w:bCs/>
          <w:sz w:val="24"/>
          <w:szCs w:val="24"/>
        </w:rPr>
      </w:pPr>
    </w:p>
    <w:p w:rsidR="00AD647A" w:rsidRDefault="00AD647A" w:rsidP="00ED74EA">
      <w:pPr>
        <w:autoSpaceDE w:val="0"/>
        <w:autoSpaceDN w:val="0"/>
        <w:adjustRightInd w:val="0"/>
        <w:spacing w:after="0" w:line="240" w:lineRule="auto"/>
        <w:rPr>
          <w:rFonts w:cs="TradeGothicLTStd-Bold"/>
          <w:b/>
          <w:bCs/>
          <w:sz w:val="24"/>
          <w:szCs w:val="24"/>
        </w:rPr>
      </w:pPr>
    </w:p>
    <w:p w:rsidR="00ED74EA" w:rsidRPr="00B03699" w:rsidRDefault="00ED74EA" w:rsidP="00ED74EA">
      <w:pPr>
        <w:autoSpaceDE w:val="0"/>
        <w:autoSpaceDN w:val="0"/>
        <w:adjustRightInd w:val="0"/>
        <w:spacing w:after="0" w:line="240" w:lineRule="auto"/>
        <w:rPr>
          <w:rFonts w:cs="TradeGothicLTStd-Bold"/>
          <w:b/>
          <w:bCs/>
          <w:sz w:val="32"/>
          <w:szCs w:val="32"/>
        </w:rPr>
      </w:pPr>
      <w:r w:rsidRPr="00B03699">
        <w:rPr>
          <w:rFonts w:cs="TradeGothicLTStd-Bold"/>
          <w:b/>
          <w:bCs/>
          <w:sz w:val="32"/>
          <w:szCs w:val="32"/>
        </w:rPr>
        <w:t>Borger</w:t>
      </w:r>
      <w:r w:rsidR="00142D71" w:rsidRPr="00B03699">
        <w:rPr>
          <w:rFonts w:cs="TradeGothicLTStd-Bold"/>
          <w:b/>
          <w:bCs/>
          <w:sz w:val="32"/>
          <w:szCs w:val="32"/>
        </w:rPr>
        <w:t>inddragelse eller skinmanøvre?</w:t>
      </w:r>
    </w:p>
    <w:p w:rsidR="00142D71" w:rsidRPr="001C69B2" w:rsidRDefault="00142D71" w:rsidP="00ED74EA">
      <w:pPr>
        <w:autoSpaceDE w:val="0"/>
        <w:autoSpaceDN w:val="0"/>
        <w:adjustRightInd w:val="0"/>
        <w:spacing w:after="0" w:line="240" w:lineRule="auto"/>
        <w:rPr>
          <w:rFonts w:cs="TradeGothicLTStd-Bold"/>
          <w:b/>
          <w:bCs/>
          <w:sz w:val="20"/>
          <w:szCs w:val="20"/>
        </w:rPr>
      </w:pPr>
    </w:p>
    <w:p w:rsidR="00142D71" w:rsidRPr="001C69B2" w:rsidRDefault="00142D71" w:rsidP="00ED74EA">
      <w:pPr>
        <w:autoSpaceDE w:val="0"/>
        <w:autoSpaceDN w:val="0"/>
        <w:adjustRightInd w:val="0"/>
        <w:spacing w:after="0" w:line="240" w:lineRule="auto"/>
        <w:rPr>
          <w:rFonts w:cs="TradeGothicLTStd-Bold"/>
          <w:bCs/>
          <w:sz w:val="20"/>
          <w:szCs w:val="20"/>
        </w:rPr>
      </w:pPr>
      <w:r w:rsidRPr="001C69B2">
        <w:rPr>
          <w:rFonts w:cs="TradeGothicLTStd-Bold"/>
          <w:bCs/>
          <w:sz w:val="20"/>
          <w:szCs w:val="20"/>
        </w:rPr>
        <w:t>Tirsdag den 19. juli kan man i en salgsannonce fra en ejendomsmægler erfare at Randers Kommune og K/S Thors ba</w:t>
      </w:r>
      <w:r w:rsidR="009B1FD4" w:rsidRPr="001C69B2">
        <w:rPr>
          <w:rFonts w:cs="TradeGothicLTStd-Bold"/>
          <w:bCs/>
          <w:sz w:val="20"/>
          <w:szCs w:val="20"/>
        </w:rPr>
        <w:t>kke udbyder delområde 4 på Thors Bakke</w:t>
      </w:r>
      <w:r w:rsidRPr="001C69B2">
        <w:rPr>
          <w:rFonts w:cs="TradeGothicLTStd-Bold"/>
          <w:bCs/>
          <w:sz w:val="20"/>
          <w:szCs w:val="20"/>
        </w:rPr>
        <w:t xml:space="preserve"> til salg. Iflg. Salgsannoncen </w:t>
      </w:r>
      <w:r w:rsidR="009B1FD4" w:rsidRPr="001C69B2">
        <w:rPr>
          <w:rFonts w:cs="TradeGothicLTStd-Bold"/>
          <w:bCs/>
          <w:sz w:val="20"/>
          <w:szCs w:val="20"/>
        </w:rPr>
        <w:t>er en af betingelsern</w:t>
      </w:r>
      <w:r w:rsidR="00357C1A" w:rsidRPr="001C69B2">
        <w:rPr>
          <w:rFonts w:cs="TradeGothicLTStd-Bold"/>
          <w:bCs/>
          <w:sz w:val="20"/>
          <w:szCs w:val="20"/>
        </w:rPr>
        <w:t>e at en evt. køber skal anlægge</w:t>
      </w:r>
      <w:r w:rsidR="009B1FD4" w:rsidRPr="001C69B2">
        <w:rPr>
          <w:rFonts w:cs="TradeGothicLTStd-Bold"/>
          <w:bCs/>
          <w:sz w:val="20"/>
          <w:szCs w:val="20"/>
        </w:rPr>
        <w:t xml:space="preserve"> den såkaldte Thors Trappe og overdrage den til grundejerforeningen.</w:t>
      </w:r>
    </w:p>
    <w:p w:rsidR="009B1FD4" w:rsidRDefault="009B1FD4" w:rsidP="00ED74EA">
      <w:pPr>
        <w:autoSpaceDE w:val="0"/>
        <w:autoSpaceDN w:val="0"/>
        <w:adjustRightInd w:val="0"/>
        <w:spacing w:after="0" w:line="240" w:lineRule="auto"/>
        <w:rPr>
          <w:rFonts w:cs="TradeGothicLTStd-Bold"/>
          <w:bCs/>
          <w:sz w:val="20"/>
          <w:szCs w:val="20"/>
        </w:rPr>
      </w:pPr>
      <w:r w:rsidRPr="001C69B2">
        <w:rPr>
          <w:rFonts w:cs="TradeGothicLTStd-Bold"/>
          <w:bCs/>
          <w:sz w:val="20"/>
          <w:szCs w:val="20"/>
        </w:rPr>
        <w:t>Men lokalplansforslag 581 Thors Bakke, hvor Thors Trappe indgår, har en høringsfrist frem til den 7. september 2016</w:t>
      </w:r>
      <w:r w:rsidR="00B03699">
        <w:rPr>
          <w:rFonts w:cs="TradeGothicLTStd-Bold"/>
          <w:bCs/>
          <w:sz w:val="20"/>
          <w:szCs w:val="20"/>
        </w:rPr>
        <w:t>!</w:t>
      </w:r>
    </w:p>
    <w:p w:rsidR="001C69B2" w:rsidRPr="001C69B2" w:rsidRDefault="001C69B2" w:rsidP="00ED74EA">
      <w:pPr>
        <w:autoSpaceDE w:val="0"/>
        <w:autoSpaceDN w:val="0"/>
        <w:adjustRightInd w:val="0"/>
        <w:spacing w:after="0" w:line="240" w:lineRule="auto"/>
        <w:rPr>
          <w:rFonts w:cs="TradeGothicLTStd-Bold"/>
          <w:bCs/>
          <w:sz w:val="20"/>
          <w:szCs w:val="20"/>
        </w:rPr>
      </w:pPr>
    </w:p>
    <w:p w:rsidR="00142D71" w:rsidRPr="001C69B2" w:rsidRDefault="009B1FD4" w:rsidP="00ED74EA">
      <w:pPr>
        <w:autoSpaceDE w:val="0"/>
        <w:autoSpaceDN w:val="0"/>
        <w:adjustRightInd w:val="0"/>
        <w:spacing w:after="0" w:line="240" w:lineRule="auto"/>
        <w:rPr>
          <w:rFonts w:cs="TradeGothicLTStd-Bold"/>
          <w:bCs/>
          <w:sz w:val="20"/>
          <w:szCs w:val="20"/>
        </w:rPr>
      </w:pPr>
      <w:r w:rsidRPr="001C69B2">
        <w:rPr>
          <w:rFonts w:cs="TradeGothicLTStd-Bold"/>
          <w:bCs/>
          <w:sz w:val="20"/>
          <w:szCs w:val="20"/>
        </w:rPr>
        <w:t xml:space="preserve">Citat fra </w:t>
      </w:r>
      <w:r w:rsidR="001C69B2">
        <w:rPr>
          <w:rFonts w:cs="TradeGothicLTStd-Bold"/>
          <w:bCs/>
          <w:sz w:val="20"/>
          <w:szCs w:val="20"/>
        </w:rPr>
        <w:t xml:space="preserve">kommunens </w:t>
      </w:r>
      <w:r w:rsidRPr="001C69B2">
        <w:rPr>
          <w:rFonts w:cs="TradeGothicLTStd-Bold"/>
          <w:bCs/>
          <w:sz w:val="20"/>
          <w:szCs w:val="20"/>
        </w:rPr>
        <w:t>vejledning for lokalplanen:</w:t>
      </w:r>
    </w:p>
    <w:p w:rsidR="009B1FD4" w:rsidRPr="001C69B2" w:rsidRDefault="009B1FD4" w:rsidP="00ED74EA">
      <w:pPr>
        <w:autoSpaceDE w:val="0"/>
        <w:autoSpaceDN w:val="0"/>
        <w:adjustRightInd w:val="0"/>
        <w:spacing w:after="0" w:line="240" w:lineRule="auto"/>
        <w:rPr>
          <w:rFonts w:cs="TradeGothicLTStd-Bold"/>
          <w:b/>
          <w:bCs/>
          <w:sz w:val="20"/>
          <w:szCs w:val="20"/>
        </w:rPr>
      </w:pPr>
    </w:p>
    <w:p w:rsidR="009B1FD4" w:rsidRPr="001C69B2" w:rsidRDefault="007A0454" w:rsidP="009B1FD4">
      <w:pPr>
        <w:autoSpaceDE w:val="0"/>
        <w:autoSpaceDN w:val="0"/>
        <w:adjustRightInd w:val="0"/>
        <w:spacing w:after="0" w:line="240" w:lineRule="auto"/>
        <w:rPr>
          <w:rFonts w:cs="TradeGothicLTStd-Bold"/>
          <w:b/>
          <w:bCs/>
          <w:sz w:val="20"/>
          <w:szCs w:val="20"/>
        </w:rPr>
      </w:pPr>
      <w:r>
        <w:rPr>
          <w:rFonts w:cs="TradeGothicLTStd-Bold"/>
          <w:b/>
          <w:bCs/>
          <w:sz w:val="20"/>
          <w:szCs w:val="20"/>
        </w:rPr>
        <w:t>”</w:t>
      </w:r>
      <w:r w:rsidR="009B1FD4" w:rsidRPr="001C69B2">
        <w:rPr>
          <w:rFonts w:cs="TradeGothicLTStd-Bold"/>
          <w:b/>
          <w:bCs/>
          <w:sz w:val="20"/>
          <w:szCs w:val="20"/>
        </w:rPr>
        <w:t>Hvad er formålet med lokalplaner?</w:t>
      </w:r>
    </w:p>
    <w:p w:rsidR="009B1FD4" w:rsidRPr="001C69B2" w:rsidRDefault="009B1FD4" w:rsidP="009B1FD4">
      <w:pPr>
        <w:autoSpaceDE w:val="0"/>
        <w:autoSpaceDN w:val="0"/>
        <w:adjustRightInd w:val="0"/>
        <w:spacing w:after="0" w:line="240" w:lineRule="auto"/>
        <w:rPr>
          <w:rFonts w:cs="TradeGothicLTStd"/>
          <w:sz w:val="20"/>
          <w:szCs w:val="20"/>
        </w:rPr>
      </w:pPr>
      <w:r w:rsidRPr="001C69B2">
        <w:rPr>
          <w:rFonts w:cs="TradeGothicLTStd"/>
          <w:sz w:val="20"/>
          <w:szCs w:val="20"/>
        </w:rPr>
        <w:t>Formålet med lokalplanpligten er at opnå større sammenhæng i planlægningen</w:t>
      </w:r>
    </w:p>
    <w:p w:rsidR="009B1FD4" w:rsidRPr="001C69B2" w:rsidRDefault="009B1FD4" w:rsidP="009B1FD4">
      <w:pPr>
        <w:autoSpaceDE w:val="0"/>
        <w:autoSpaceDN w:val="0"/>
        <w:adjustRightInd w:val="0"/>
        <w:spacing w:after="0" w:line="240" w:lineRule="auto"/>
        <w:rPr>
          <w:rFonts w:cs="TradeGothicLTStd"/>
          <w:sz w:val="20"/>
          <w:szCs w:val="20"/>
        </w:rPr>
      </w:pPr>
      <w:proofErr w:type="gramStart"/>
      <w:r w:rsidRPr="001C69B2">
        <w:rPr>
          <w:rFonts w:cs="TradeGothicLTStd"/>
          <w:sz w:val="20"/>
          <w:szCs w:val="20"/>
        </w:rPr>
        <w:t xml:space="preserve">og </w:t>
      </w:r>
      <w:r w:rsidRPr="00B03699">
        <w:rPr>
          <w:rFonts w:cs="TradeGothicLTStd"/>
          <w:sz w:val="20"/>
          <w:szCs w:val="20"/>
          <w:u w:val="single"/>
        </w:rPr>
        <w:t>inddrage borg</w:t>
      </w:r>
      <w:r w:rsidR="007A0454">
        <w:rPr>
          <w:rFonts w:cs="TradeGothicLTStd"/>
          <w:sz w:val="20"/>
          <w:szCs w:val="20"/>
          <w:u w:val="single"/>
        </w:rPr>
        <w:t>e</w:t>
      </w:r>
      <w:r w:rsidRPr="00B03699">
        <w:rPr>
          <w:rFonts w:cs="TradeGothicLTStd"/>
          <w:sz w:val="20"/>
          <w:szCs w:val="20"/>
          <w:u w:val="single"/>
        </w:rPr>
        <w:t>rne heri.</w:t>
      </w:r>
      <w:proofErr w:type="gramEnd"/>
    </w:p>
    <w:p w:rsidR="009B1FD4" w:rsidRPr="001C69B2" w:rsidRDefault="009B1FD4" w:rsidP="009B1FD4">
      <w:pPr>
        <w:autoSpaceDE w:val="0"/>
        <w:autoSpaceDN w:val="0"/>
        <w:adjustRightInd w:val="0"/>
        <w:spacing w:after="0" w:line="240" w:lineRule="auto"/>
        <w:rPr>
          <w:rFonts w:cs="TradeGothicLTStd-Bold"/>
          <w:b/>
          <w:bCs/>
          <w:sz w:val="20"/>
          <w:szCs w:val="20"/>
        </w:rPr>
      </w:pPr>
      <w:r w:rsidRPr="001C69B2">
        <w:rPr>
          <w:rFonts w:cs="TradeGothicLTStd-Bold"/>
          <w:b/>
          <w:bCs/>
          <w:sz w:val="20"/>
          <w:szCs w:val="20"/>
        </w:rPr>
        <w:t>Borgernes indflydelse</w:t>
      </w:r>
    </w:p>
    <w:p w:rsidR="009B1FD4" w:rsidRPr="001C69B2" w:rsidRDefault="009B1FD4" w:rsidP="009B1FD4">
      <w:pPr>
        <w:autoSpaceDE w:val="0"/>
        <w:autoSpaceDN w:val="0"/>
        <w:adjustRightInd w:val="0"/>
        <w:spacing w:after="0" w:line="240" w:lineRule="auto"/>
        <w:rPr>
          <w:rFonts w:cs="TradeGothicLTStd"/>
          <w:sz w:val="20"/>
          <w:szCs w:val="20"/>
        </w:rPr>
      </w:pPr>
      <w:r w:rsidRPr="001C69B2">
        <w:rPr>
          <w:rFonts w:cs="TradeGothicLTStd"/>
          <w:sz w:val="20"/>
          <w:szCs w:val="20"/>
        </w:rPr>
        <w:t>Borgerinddragelse er en vigtig del af planlægningen på alle niveauer.</w:t>
      </w:r>
    </w:p>
    <w:p w:rsidR="009B1FD4" w:rsidRPr="001C69B2" w:rsidRDefault="009B1FD4" w:rsidP="009B1FD4">
      <w:pPr>
        <w:autoSpaceDE w:val="0"/>
        <w:autoSpaceDN w:val="0"/>
        <w:adjustRightInd w:val="0"/>
        <w:spacing w:after="0" w:line="240" w:lineRule="auto"/>
        <w:rPr>
          <w:rFonts w:cs="TradeGothicLTStd"/>
          <w:sz w:val="20"/>
          <w:szCs w:val="20"/>
        </w:rPr>
      </w:pPr>
      <w:r w:rsidRPr="001C69B2">
        <w:rPr>
          <w:rFonts w:cs="TradeGothicLTStd"/>
          <w:sz w:val="20"/>
          <w:szCs w:val="20"/>
        </w:rPr>
        <w:t>Derfor udarbejdes lokalplanen i første omgang som et forslag, der offentliggøres</w:t>
      </w:r>
    </w:p>
    <w:p w:rsidR="009B1FD4" w:rsidRPr="001C69B2" w:rsidRDefault="009B1FD4" w:rsidP="009B1FD4">
      <w:pPr>
        <w:autoSpaceDE w:val="0"/>
        <w:autoSpaceDN w:val="0"/>
        <w:adjustRightInd w:val="0"/>
        <w:spacing w:after="0" w:line="240" w:lineRule="auto"/>
        <w:rPr>
          <w:rFonts w:cs="TradeGothicLTStd"/>
          <w:sz w:val="20"/>
          <w:szCs w:val="20"/>
        </w:rPr>
      </w:pPr>
      <w:r w:rsidRPr="001C69B2">
        <w:rPr>
          <w:rFonts w:cs="TradeGothicLTStd"/>
          <w:sz w:val="20"/>
          <w:szCs w:val="20"/>
        </w:rPr>
        <w:t>i mindst 8 uger med henblik på, at borgere får adgang til</w:t>
      </w:r>
    </w:p>
    <w:p w:rsidR="009B1FD4" w:rsidRPr="001C69B2" w:rsidRDefault="009B1FD4" w:rsidP="009B1FD4">
      <w:pPr>
        <w:autoSpaceDE w:val="0"/>
        <w:autoSpaceDN w:val="0"/>
        <w:adjustRightInd w:val="0"/>
        <w:spacing w:after="0" w:line="240" w:lineRule="auto"/>
        <w:rPr>
          <w:rFonts w:cs="TradeGothicLTStd"/>
          <w:sz w:val="20"/>
          <w:szCs w:val="20"/>
        </w:rPr>
      </w:pPr>
      <w:proofErr w:type="gramStart"/>
      <w:r w:rsidRPr="001C69B2">
        <w:rPr>
          <w:rFonts w:cs="TradeGothicLTStd"/>
          <w:sz w:val="20"/>
          <w:szCs w:val="20"/>
        </w:rPr>
        <w:t>at se og kommentere forslaget.</w:t>
      </w:r>
      <w:proofErr w:type="gramEnd"/>
      <w:r w:rsidRPr="001C69B2">
        <w:rPr>
          <w:rFonts w:cs="TradeGothicLTStd"/>
          <w:sz w:val="20"/>
          <w:szCs w:val="20"/>
        </w:rPr>
        <w:t xml:space="preserve"> Herefter vurderer byrådet eventuelle</w:t>
      </w:r>
    </w:p>
    <w:p w:rsidR="001C69B2" w:rsidRDefault="009B1FD4" w:rsidP="001C69B2">
      <w:pPr>
        <w:rPr>
          <w:rFonts w:cs="TradeGothicLTStd"/>
          <w:sz w:val="20"/>
          <w:szCs w:val="20"/>
        </w:rPr>
      </w:pPr>
      <w:r w:rsidRPr="001C69B2">
        <w:rPr>
          <w:rFonts w:cs="TradeGothicLTStd"/>
          <w:sz w:val="20"/>
          <w:szCs w:val="20"/>
        </w:rPr>
        <w:t>indsigelser og ændringsforslag, inden planen kan vedtages endeligt</w:t>
      </w:r>
      <w:r w:rsidR="007A0454">
        <w:rPr>
          <w:rFonts w:cs="TradeGothicLTStd"/>
          <w:sz w:val="20"/>
          <w:szCs w:val="20"/>
        </w:rPr>
        <w:t>.”</w:t>
      </w:r>
    </w:p>
    <w:p w:rsidR="001C69B2" w:rsidRDefault="009B1FD4" w:rsidP="001C69B2">
      <w:pPr>
        <w:rPr>
          <w:rFonts w:cs="TradeGothicLTStd"/>
          <w:sz w:val="20"/>
          <w:szCs w:val="20"/>
        </w:rPr>
      </w:pPr>
      <w:r w:rsidRPr="001C69B2">
        <w:rPr>
          <w:rFonts w:cs="TradeGothicLTStd"/>
          <w:sz w:val="20"/>
          <w:szCs w:val="20"/>
        </w:rPr>
        <w:t>Citat slut.</w:t>
      </w:r>
    </w:p>
    <w:p w:rsidR="00B352B0" w:rsidRPr="001C69B2" w:rsidRDefault="001C69B2" w:rsidP="00B03699">
      <w:pPr>
        <w:rPr>
          <w:rFonts w:cs="TradeGothicLTStd"/>
          <w:sz w:val="20"/>
          <w:szCs w:val="20"/>
        </w:rPr>
      </w:pPr>
      <w:r w:rsidRPr="001C69B2">
        <w:rPr>
          <w:rFonts w:cs="TradeGothicLTStd"/>
          <w:sz w:val="20"/>
          <w:szCs w:val="20"/>
        </w:rPr>
        <w:t xml:space="preserve"> </w:t>
      </w:r>
      <w:r w:rsidR="00B352B0" w:rsidRPr="001C69B2">
        <w:rPr>
          <w:rFonts w:cs="TradeGothicLTStd"/>
          <w:sz w:val="20"/>
          <w:szCs w:val="20"/>
        </w:rPr>
        <w:t>Ved at sætte dele af et område, der er omfattet af et lokalplansforslag, til salg, indeholdende betingelser der er omfattet af lokalplanen, der jo stadig er i høring blandt byens borgere, demonstreres det med al tydelighed</w:t>
      </w:r>
      <w:r w:rsidR="007A0454">
        <w:rPr>
          <w:rFonts w:cs="TradeGothicLTStd"/>
          <w:sz w:val="20"/>
          <w:szCs w:val="20"/>
        </w:rPr>
        <w:t>,</w:t>
      </w:r>
      <w:r w:rsidR="00B352B0" w:rsidRPr="001C69B2">
        <w:rPr>
          <w:rFonts w:cs="TradeGothicLTStd"/>
          <w:sz w:val="20"/>
          <w:szCs w:val="20"/>
        </w:rPr>
        <w:t xml:space="preserve"> at</w:t>
      </w:r>
      <w:r w:rsidR="00D73734">
        <w:rPr>
          <w:rFonts w:cs="TradeGothicLTStd"/>
          <w:sz w:val="20"/>
          <w:szCs w:val="20"/>
        </w:rPr>
        <w:t xml:space="preserve"> kommunen på forhånd agter at sidde</w:t>
      </w:r>
      <w:bookmarkStart w:id="0" w:name="_GoBack"/>
      <w:bookmarkEnd w:id="0"/>
      <w:r w:rsidR="00B352B0" w:rsidRPr="001C69B2">
        <w:rPr>
          <w:rFonts w:cs="TradeGothicLTStd"/>
          <w:sz w:val="20"/>
          <w:szCs w:val="20"/>
        </w:rPr>
        <w:t xml:space="preserve"> eventuelle indsigelser mod lokalplansforslaget overhørig.</w:t>
      </w:r>
    </w:p>
    <w:p w:rsidR="00B352B0" w:rsidRPr="001C69B2" w:rsidRDefault="00B352B0" w:rsidP="009B1FD4">
      <w:pPr>
        <w:autoSpaceDE w:val="0"/>
        <w:autoSpaceDN w:val="0"/>
        <w:adjustRightInd w:val="0"/>
        <w:spacing w:after="0" w:line="240" w:lineRule="auto"/>
        <w:rPr>
          <w:rFonts w:cs="TradeGothicLTStd"/>
          <w:sz w:val="20"/>
          <w:szCs w:val="20"/>
        </w:rPr>
      </w:pPr>
      <w:r w:rsidRPr="001C69B2">
        <w:rPr>
          <w:rFonts w:cs="TradeGothicLTStd"/>
          <w:sz w:val="20"/>
          <w:szCs w:val="20"/>
        </w:rPr>
        <w:t>Dette er desværre ikke første gang</w:t>
      </w:r>
      <w:r w:rsidR="007A0454">
        <w:rPr>
          <w:rFonts w:cs="TradeGothicLTStd"/>
          <w:sz w:val="20"/>
          <w:szCs w:val="20"/>
        </w:rPr>
        <w:t>.</w:t>
      </w:r>
      <w:r w:rsidRPr="001C69B2">
        <w:rPr>
          <w:rFonts w:cs="TradeGothicLTStd"/>
          <w:sz w:val="20"/>
          <w:szCs w:val="20"/>
        </w:rPr>
        <w:t xml:space="preserve"> at</w:t>
      </w:r>
      <w:r w:rsidR="002F40A4" w:rsidRPr="001C69B2">
        <w:rPr>
          <w:rFonts w:cs="TradeGothicLTStd"/>
          <w:sz w:val="20"/>
          <w:szCs w:val="20"/>
        </w:rPr>
        <w:t xml:space="preserve"> Randers K</w:t>
      </w:r>
      <w:r w:rsidRPr="001C69B2">
        <w:rPr>
          <w:rFonts w:cs="TradeGothicLTStd"/>
          <w:sz w:val="20"/>
          <w:szCs w:val="20"/>
        </w:rPr>
        <w:t xml:space="preserve">ommunen </w:t>
      </w:r>
      <w:r w:rsidR="002F40A4" w:rsidRPr="001C69B2">
        <w:rPr>
          <w:rFonts w:cs="TradeGothicLTStd"/>
          <w:sz w:val="20"/>
          <w:szCs w:val="20"/>
        </w:rPr>
        <w:t>på den måde demonstrerer</w:t>
      </w:r>
      <w:r w:rsidR="007A0454">
        <w:rPr>
          <w:rFonts w:cs="TradeGothicLTStd"/>
          <w:sz w:val="20"/>
          <w:szCs w:val="20"/>
        </w:rPr>
        <w:t>,</w:t>
      </w:r>
      <w:r w:rsidR="002F40A4" w:rsidRPr="001C69B2">
        <w:rPr>
          <w:rFonts w:cs="TradeGothicLTStd"/>
          <w:sz w:val="20"/>
          <w:szCs w:val="20"/>
        </w:rPr>
        <w:t xml:space="preserve"> at man på forhånd agter at sidde evt. indsigelser </w:t>
      </w:r>
      <w:r w:rsidR="00357C1A" w:rsidRPr="001C69B2">
        <w:rPr>
          <w:rFonts w:cs="TradeGothicLTStd"/>
          <w:sz w:val="20"/>
          <w:szCs w:val="20"/>
        </w:rPr>
        <w:t xml:space="preserve">fra borgerne </w:t>
      </w:r>
      <w:r w:rsidR="002F40A4" w:rsidRPr="001C69B2">
        <w:rPr>
          <w:rFonts w:cs="TradeGothicLTStd"/>
          <w:sz w:val="20"/>
          <w:szCs w:val="20"/>
        </w:rPr>
        <w:t>overhørig.</w:t>
      </w:r>
    </w:p>
    <w:p w:rsidR="002F40A4" w:rsidRPr="00B03699" w:rsidRDefault="00357C1A" w:rsidP="009B1FD4">
      <w:pPr>
        <w:autoSpaceDE w:val="0"/>
        <w:autoSpaceDN w:val="0"/>
        <w:adjustRightInd w:val="0"/>
        <w:spacing w:after="0" w:line="240" w:lineRule="auto"/>
        <w:rPr>
          <w:rFonts w:cs="TradeGothicLTStd"/>
          <w:b/>
          <w:sz w:val="20"/>
          <w:szCs w:val="20"/>
        </w:rPr>
      </w:pPr>
      <w:r w:rsidRPr="00B03699">
        <w:rPr>
          <w:rFonts w:cs="TradeGothicLTStd"/>
          <w:b/>
          <w:sz w:val="20"/>
          <w:szCs w:val="20"/>
        </w:rPr>
        <w:t>Et andet eksempel:</w:t>
      </w:r>
    </w:p>
    <w:p w:rsidR="00364D4D" w:rsidRPr="001C69B2" w:rsidRDefault="002F40A4" w:rsidP="007A045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C69B2">
        <w:rPr>
          <w:rFonts w:cs="TradeGothicLTStd"/>
          <w:sz w:val="20"/>
          <w:szCs w:val="20"/>
        </w:rPr>
        <w:t>I forhold til renoveringen af Hobrovejens Skole (Lokalplansforslag 636 med høringsfrist til den 3. august 2016)</w:t>
      </w:r>
      <w:r w:rsidR="007A0454">
        <w:rPr>
          <w:rFonts w:cs="TradeGothicLTStd"/>
          <w:sz w:val="20"/>
          <w:szCs w:val="20"/>
        </w:rPr>
        <w:t xml:space="preserve"> s</w:t>
      </w:r>
      <w:r w:rsidRPr="001C69B2">
        <w:rPr>
          <w:rFonts w:cs="TradeGothicLTStd"/>
          <w:sz w:val="20"/>
          <w:szCs w:val="20"/>
        </w:rPr>
        <w:t>tår der i lokalplanen</w:t>
      </w:r>
      <w:r w:rsidR="007A0454">
        <w:rPr>
          <w:rFonts w:cs="TradeGothicLTStd"/>
          <w:sz w:val="20"/>
          <w:szCs w:val="20"/>
        </w:rPr>
        <w:t>,</w:t>
      </w:r>
      <w:r w:rsidRPr="001C69B2">
        <w:rPr>
          <w:rFonts w:cs="TradeGothicLTStd"/>
          <w:sz w:val="20"/>
          <w:szCs w:val="20"/>
        </w:rPr>
        <w:t xml:space="preserve"> at de eksisterende vinduer, så vidt muligt skal renoveres og bevares, hvilket </w:t>
      </w:r>
      <w:r w:rsidR="00364D4D" w:rsidRPr="001C69B2">
        <w:rPr>
          <w:rFonts w:cs="TradeGothicLTStd"/>
          <w:sz w:val="20"/>
          <w:szCs w:val="20"/>
        </w:rPr>
        <w:t xml:space="preserve">vi i </w:t>
      </w:r>
      <w:r w:rsidR="00AD647A" w:rsidRPr="001C69B2">
        <w:rPr>
          <w:rFonts w:cs="TradeGothicLTStd"/>
          <w:sz w:val="20"/>
          <w:szCs w:val="20"/>
        </w:rPr>
        <w:t>Foreningen for By- og landskabskultur i Randers Kommune,</w:t>
      </w:r>
      <w:r w:rsidR="00364D4D" w:rsidRPr="001C69B2">
        <w:rPr>
          <w:rFonts w:cs="TradeGothicLTStd"/>
          <w:sz w:val="20"/>
          <w:szCs w:val="20"/>
        </w:rPr>
        <w:t xml:space="preserve"> kun kan bifalde. </w:t>
      </w:r>
    </w:p>
    <w:p w:rsidR="00AD647A" w:rsidRPr="001C69B2" w:rsidRDefault="00364D4D" w:rsidP="00364D4D">
      <w:pPr>
        <w:pStyle w:val="Default"/>
        <w:rPr>
          <w:rFonts w:asciiTheme="minorHAnsi" w:hAnsiTheme="minorHAnsi"/>
          <w:sz w:val="20"/>
          <w:szCs w:val="20"/>
        </w:rPr>
      </w:pPr>
      <w:r w:rsidRPr="001C69B2">
        <w:rPr>
          <w:rFonts w:asciiTheme="minorHAnsi" w:hAnsiTheme="minorHAnsi"/>
          <w:sz w:val="20"/>
          <w:szCs w:val="20"/>
        </w:rPr>
        <w:t xml:space="preserve">Det er derfor med </w:t>
      </w:r>
      <w:proofErr w:type="gramStart"/>
      <w:r w:rsidRPr="001C69B2">
        <w:rPr>
          <w:rFonts w:asciiTheme="minorHAnsi" w:hAnsiTheme="minorHAnsi"/>
          <w:sz w:val="20"/>
          <w:szCs w:val="20"/>
        </w:rPr>
        <w:t>stor</w:t>
      </w:r>
      <w:r w:rsidR="00D73734">
        <w:rPr>
          <w:rFonts w:asciiTheme="minorHAnsi" w:hAnsiTheme="minorHAnsi"/>
          <w:sz w:val="20"/>
          <w:szCs w:val="20"/>
        </w:rPr>
        <w:t xml:space="preserve"> </w:t>
      </w:r>
      <w:r w:rsidR="00AD647A" w:rsidRPr="001C69B2">
        <w:rPr>
          <w:rFonts w:asciiTheme="minorHAnsi" w:hAnsiTheme="minorHAnsi"/>
          <w:sz w:val="20"/>
          <w:szCs w:val="20"/>
        </w:rPr>
        <w:t>underen</w:t>
      </w:r>
      <w:proofErr w:type="gramEnd"/>
      <w:r w:rsidRPr="001C69B2">
        <w:rPr>
          <w:rFonts w:asciiTheme="minorHAnsi" w:hAnsiTheme="minorHAnsi"/>
          <w:sz w:val="20"/>
          <w:szCs w:val="20"/>
        </w:rPr>
        <w:t xml:space="preserve">, at vi via dagspressen (Bladet Licitationen af 24. juni 2016) erfarer, at </w:t>
      </w:r>
      <w:r w:rsidR="00357C1A" w:rsidRPr="001C69B2">
        <w:rPr>
          <w:rFonts w:asciiTheme="minorHAnsi" w:hAnsiTheme="minorHAnsi"/>
          <w:sz w:val="20"/>
          <w:szCs w:val="20"/>
        </w:rPr>
        <w:t>kommunen har</w:t>
      </w:r>
      <w:r w:rsidRPr="001C69B2">
        <w:rPr>
          <w:rFonts w:asciiTheme="minorHAnsi" w:hAnsiTheme="minorHAnsi"/>
          <w:sz w:val="20"/>
          <w:szCs w:val="20"/>
        </w:rPr>
        <w:t xml:space="preserve"> afholdt licitation bl.a. med udskiftning af alle de originale vinduer til nye.</w:t>
      </w:r>
    </w:p>
    <w:p w:rsidR="00364D4D" w:rsidRPr="001C69B2" w:rsidRDefault="00AD647A" w:rsidP="00364D4D">
      <w:pPr>
        <w:pStyle w:val="Default"/>
        <w:rPr>
          <w:rFonts w:asciiTheme="minorHAnsi" w:hAnsiTheme="minorHAnsi"/>
          <w:sz w:val="20"/>
          <w:szCs w:val="20"/>
        </w:rPr>
      </w:pPr>
      <w:r w:rsidRPr="001C69B2">
        <w:rPr>
          <w:rFonts w:asciiTheme="minorHAnsi" w:hAnsiTheme="minorHAnsi"/>
          <w:sz w:val="20"/>
          <w:szCs w:val="20"/>
        </w:rPr>
        <w:t xml:space="preserve">Vi ser det </w:t>
      </w:r>
      <w:r w:rsidR="00364D4D" w:rsidRPr="001C69B2">
        <w:rPr>
          <w:rFonts w:asciiTheme="minorHAnsi" w:hAnsiTheme="minorHAnsi"/>
          <w:sz w:val="20"/>
          <w:szCs w:val="20"/>
        </w:rPr>
        <w:t xml:space="preserve">Igen </w:t>
      </w:r>
      <w:r w:rsidRPr="001C69B2">
        <w:rPr>
          <w:rFonts w:asciiTheme="minorHAnsi" w:hAnsiTheme="minorHAnsi"/>
          <w:sz w:val="20"/>
          <w:szCs w:val="20"/>
        </w:rPr>
        <w:t xml:space="preserve">som </w:t>
      </w:r>
      <w:r w:rsidR="00364D4D" w:rsidRPr="001C69B2">
        <w:rPr>
          <w:rFonts w:asciiTheme="minorHAnsi" w:hAnsiTheme="minorHAnsi"/>
          <w:sz w:val="20"/>
          <w:szCs w:val="20"/>
        </w:rPr>
        <w:t>et eksempel på</w:t>
      </w:r>
      <w:r w:rsidR="007A0454">
        <w:rPr>
          <w:rFonts w:asciiTheme="minorHAnsi" w:hAnsiTheme="minorHAnsi"/>
          <w:sz w:val="20"/>
          <w:szCs w:val="20"/>
        </w:rPr>
        <w:t>,</w:t>
      </w:r>
      <w:r w:rsidR="00364D4D" w:rsidRPr="001C69B2">
        <w:rPr>
          <w:rFonts w:asciiTheme="minorHAnsi" w:hAnsiTheme="minorHAnsi"/>
          <w:sz w:val="20"/>
          <w:szCs w:val="20"/>
        </w:rPr>
        <w:t xml:space="preserve"> at kommunen og dermed byrådet agter at tromle hen over eventuelle indsigelser og har haft det til hensigt fra start.</w:t>
      </w:r>
    </w:p>
    <w:p w:rsidR="00364D4D" w:rsidRPr="001C69B2" w:rsidRDefault="00364D4D" w:rsidP="00364D4D">
      <w:pPr>
        <w:pStyle w:val="Default"/>
        <w:rPr>
          <w:rFonts w:asciiTheme="minorHAnsi" w:hAnsiTheme="minorHAnsi"/>
          <w:sz w:val="20"/>
          <w:szCs w:val="20"/>
        </w:rPr>
      </w:pPr>
    </w:p>
    <w:p w:rsidR="00364D4D" w:rsidRDefault="00364D4D" w:rsidP="00364D4D">
      <w:pPr>
        <w:pStyle w:val="Default"/>
        <w:rPr>
          <w:rFonts w:asciiTheme="minorHAnsi" w:hAnsiTheme="minorHAnsi"/>
          <w:sz w:val="20"/>
          <w:szCs w:val="20"/>
        </w:rPr>
      </w:pPr>
      <w:r w:rsidRPr="001C69B2">
        <w:rPr>
          <w:rFonts w:asciiTheme="minorHAnsi" w:hAnsiTheme="minorHAnsi"/>
          <w:sz w:val="20"/>
          <w:szCs w:val="20"/>
        </w:rPr>
        <w:t>Med de ovenstående eksempler kommer det ovenstående citat fra vejledningen til lokalplansforslaget til at lyde hult.</w:t>
      </w:r>
    </w:p>
    <w:p w:rsidR="00B03699" w:rsidRPr="001C69B2" w:rsidRDefault="00B03699" w:rsidP="00364D4D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Jeg vil understrege</w:t>
      </w:r>
      <w:r w:rsidR="007A0454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at foreningen på ingen måde er i mod udvikling og nytænkning i Randers Kommune MEN!</w:t>
      </w:r>
    </w:p>
    <w:p w:rsidR="00364D4D" w:rsidRPr="001C69B2" w:rsidRDefault="00364D4D" w:rsidP="00364D4D">
      <w:pPr>
        <w:pStyle w:val="Default"/>
        <w:rPr>
          <w:rFonts w:asciiTheme="minorHAnsi" w:hAnsiTheme="minorHAnsi"/>
          <w:sz w:val="20"/>
          <w:szCs w:val="20"/>
        </w:rPr>
      </w:pPr>
    </w:p>
    <w:p w:rsidR="00364D4D" w:rsidRPr="001C69B2" w:rsidRDefault="00357C1A" w:rsidP="00364D4D">
      <w:pPr>
        <w:pStyle w:val="Default"/>
        <w:rPr>
          <w:rFonts w:asciiTheme="minorHAnsi" w:hAnsiTheme="minorHAnsi"/>
          <w:sz w:val="20"/>
          <w:szCs w:val="20"/>
        </w:rPr>
      </w:pPr>
      <w:r w:rsidRPr="001C69B2">
        <w:rPr>
          <w:rFonts w:asciiTheme="minorHAnsi" w:hAnsiTheme="minorHAnsi"/>
          <w:sz w:val="20"/>
          <w:szCs w:val="20"/>
        </w:rPr>
        <w:t>Vort</w:t>
      </w:r>
      <w:r w:rsidR="00364D4D" w:rsidRPr="001C69B2">
        <w:rPr>
          <w:rFonts w:asciiTheme="minorHAnsi" w:hAnsiTheme="minorHAnsi"/>
          <w:sz w:val="20"/>
          <w:szCs w:val="20"/>
        </w:rPr>
        <w:t xml:space="preserve"> byråd er valgt på demokratisk vis til at varetage</w:t>
      </w:r>
      <w:r w:rsidR="007A0454">
        <w:rPr>
          <w:rFonts w:asciiTheme="minorHAnsi" w:hAnsiTheme="minorHAnsi"/>
          <w:sz w:val="20"/>
          <w:szCs w:val="20"/>
        </w:rPr>
        <w:t xml:space="preserve"> kommunens</w:t>
      </w:r>
      <w:r w:rsidR="00364D4D" w:rsidRPr="001C69B2">
        <w:rPr>
          <w:rFonts w:asciiTheme="minorHAnsi" w:hAnsiTheme="minorHAnsi"/>
          <w:sz w:val="20"/>
          <w:szCs w:val="20"/>
        </w:rPr>
        <w:t xml:space="preserve"> administration og udvikling</w:t>
      </w:r>
      <w:r w:rsidRPr="001C69B2">
        <w:rPr>
          <w:rFonts w:asciiTheme="minorHAnsi" w:hAnsiTheme="minorHAnsi"/>
          <w:sz w:val="20"/>
          <w:szCs w:val="20"/>
        </w:rPr>
        <w:t>, men som borger og vælger kan man med ovenstående eksempler komme i tvivl om,</w:t>
      </w:r>
      <w:r w:rsidR="007A0454">
        <w:rPr>
          <w:rFonts w:asciiTheme="minorHAnsi" w:hAnsiTheme="minorHAnsi"/>
          <w:sz w:val="20"/>
          <w:szCs w:val="20"/>
        </w:rPr>
        <w:t xml:space="preserve"> hvor vidt</w:t>
      </w:r>
      <w:r w:rsidRPr="001C69B2">
        <w:rPr>
          <w:rFonts w:asciiTheme="minorHAnsi" w:hAnsiTheme="minorHAnsi"/>
          <w:sz w:val="20"/>
          <w:szCs w:val="20"/>
        </w:rPr>
        <w:t xml:space="preserve"> politikker</w:t>
      </w:r>
      <w:r w:rsidR="007A0454">
        <w:rPr>
          <w:rFonts w:asciiTheme="minorHAnsi" w:hAnsiTheme="minorHAnsi"/>
          <w:sz w:val="20"/>
          <w:szCs w:val="20"/>
        </w:rPr>
        <w:t>n</w:t>
      </w:r>
      <w:r w:rsidRPr="001C69B2">
        <w:rPr>
          <w:rFonts w:asciiTheme="minorHAnsi" w:hAnsiTheme="minorHAnsi"/>
          <w:sz w:val="20"/>
          <w:szCs w:val="20"/>
        </w:rPr>
        <w:t>e har lyst til at tage borgernes mening a</w:t>
      </w:r>
      <w:r w:rsidR="00AD647A" w:rsidRPr="001C69B2">
        <w:rPr>
          <w:rFonts w:asciiTheme="minorHAnsi" w:hAnsiTheme="minorHAnsi"/>
          <w:sz w:val="20"/>
          <w:szCs w:val="20"/>
        </w:rPr>
        <w:t>lvorlig ud over når der er</w:t>
      </w:r>
      <w:r w:rsidR="007A0454">
        <w:rPr>
          <w:rFonts w:asciiTheme="minorHAnsi" w:hAnsiTheme="minorHAnsi"/>
          <w:sz w:val="20"/>
          <w:szCs w:val="20"/>
        </w:rPr>
        <w:t xml:space="preserve"> kommunal</w:t>
      </w:r>
      <w:r w:rsidR="00AD647A" w:rsidRPr="001C69B2">
        <w:rPr>
          <w:rFonts w:asciiTheme="minorHAnsi" w:hAnsiTheme="minorHAnsi"/>
          <w:sz w:val="20"/>
          <w:szCs w:val="20"/>
        </w:rPr>
        <w:t>valg</w:t>
      </w:r>
      <w:r w:rsidR="00B03699">
        <w:rPr>
          <w:rFonts w:asciiTheme="minorHAnsi" w:hAnsiTheme="minorHAnsi"/>
          <w:sz w:val="20"/>
          <w:szCs w:val="20"/>
        </w:rPr>
        <w:t>,</w:t>
      </w:r>
      <w:r w:rsidR="00AD647A" w:rsidRPr="001C69B2">
        <w:rPr>
          <w:rFonts w:asciiTheme="minorHAnsi" w:hAnsiTheme="minorHAnsi"/>
          <w:sz w:val="20"/>
          <w:szCs w:val="20"/>
        </w:rPr>
        <w:t xml:space="preserve"> eller er </w:t>
      </w:r>
      <w:r w:rsidR="007A0454">
        <w:rPr>
          <w:rFonts w:asciiTheme="minorHAnsi" w:hAnsiTheme="minorHAnsi"/>
          <w:sz w:val="20"/>
          <w:szCs w:val="20"/>
        </w:rPr>
        <w:t>borg</w:t>
      </w:r>
      <w:r w:rsidR="00AD647A" w:rsidRPr="001C69B2">
        <w:rPr>
          <w:rFonts w:asciiTheme="minorHAnsi" w:hAnsiTheme="minorHAnsi"/>
          <w:sz w:val="20"/>
          <w:szCs w:val="20"/>
        </w:rPr>
        <w:t>erinddragelse blot er en skinmanøvre?</w:t>
      </w:r>
    </w:p>
    <w:p w:rsidR="001C69B2" w:rsidRPr="001C69B2" w:rsidRDefault="001C69B2" w:rsidP="00364D4D">
      <w:pPr>
        <w:pStyle w:val="Default"/>
        <w:rPr>
          <w:rFonts w:asciiTheme="minorHAnsi" w:hAnsiTheme="minorHAnsi"/>
          <w:sz w:val="20"/>
          <w:szCs w:val="20"/>
        </w:rPr>
      </w:pPr>
    </w:p>
    <w:p w:rsidR="00B03699" w:rsidRDefault="00AD647A" w:rsidP="00364D4D">
      <w:pPr>
        <w:pStyle w:val="Default"/>
        <w:rPr>
          <w:rFonts w:asciiTheme="minorHAnsi" w:hAnsiTheme="minorHAnsi"/>
          <w:sz w:val="20"/>
          <w:szCs w:val="20"/>
        </w:rPr>
      </w:pPr>
      <w:r w:rsidRPr="001C69B2">
        <w:rPr>
          <w:rFonts w:asciiTheme="minorHAnsi" w:hAnsiTheme="minorHAnsi"/>
          <w:sz w:val="20"/>
          <w:szCs w:val="20"/>
        </w:rPr>
        <w:t>J</w:t>
      </w:r>
      <w:r w:rsidR="001C69B2">
        <w:rPr>
          <w:rFonts w:asciiTheme="minorHAnsi" w:hAnsiTheme="minorHAnsi"/>
          <w:sz w:val="20"/>
          <w:szCs w:val="20"/>
        </w:rPr>
        <w:t xml:space="preserve">an Nørskov </w:t>
      </w:r>
    </w:p>
    <w:p w:rsidR="00AD647A" w:rsidRPr="001C69B2" w:rsidRDefault="00AD647A" w:rsidP="00364D4D">
      <w:pPr>
        <w:pStyle w:val="Default"/>
        <w:rPr>
          <w:rFonts w:asciiTheme="minorHAnsi" w:hAnsiTheme="minorHAnsi"/>
          <w:sz w:val="20"/>
          <w:szCs w:val="20"/>
        </w:rPr>
      </w:pPr>
      <w:r w:rsidRPr="001C69B2">
        <w:rPr>
          <w:rFonts w:asciiTheme="minorHAnsi" w:hAnsiTheme="minorHAnsi"/>
          <w:sz w:val="20"/>
          <w:szCs w:val="20"/>
        </w:rPr>
        <w:t>Formand</w:t>
      </w:r>
    </w:p>
    <w:p w:rsidR="00357C1A" w:rsidRDefault="00AD647A" w:rsidP="00364D4D">
      <w:pPr>
        <w:pStyle w:val="Default"/>
        <w:rPr>
          <w:rFonts w:ascii="TradeGothicLTStd" w:hAnsi="TradeGothicLTStd" w:cs="TradeGothicLTStd"/>
          <w:sz w:val="18"/>
          <w:szCs w:val="18"/>
        </w:rPr>
      </w:pPr>
      <w:r w:rsidRPr="001C69B2">
        <w:rPr>
          <w:rFonts w:asciiTheme="minorHAnsi" w:hAnsiTheme="minorHAnsi"/>
          <w:sz w:val="20"/>
          <w:szCs w:val="20"/>
        </w:rPr>
        <w:t>Foreningen for By- og landskabskultur i Randers Kommune.</w:t>
      </w:r>
    </w:p>
    <w:sectPr w:rsidR="00357C1A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73B" w:rsidRDefault="001E073B" w:rsidP="001C69B2">
      <w:pPr>
        <w:spacing w:after="0" w:line="240" w:lineRule="auto"/>
      </w:pPr>
      <w:r>
        <w:separator/>
      </w:r>
    </w:p>
  </w:endnote>
  <w:endnote w:type="continuationSeparator" w:id="0">
    <w:p w:rsidR="001E073B" w:rsidRDefault="001E073B" w:rsidP="001C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73B" w:rsidRDefault="001E073B" w:rsidP="001C69B2">
      <w:pPr>
        <w:spacing w:after="0" w:line="240" w:lineRule="auto"/>
      </w:pPr>
      <w:r>
        <w:separator/>
      </w:r>
    </w:p>
  </w:footnote>
  <w:footnote w:type="continuationSeparator" w:id="0">
    <w:p w:rsidR="001E073B" w:rsidRDefault="001E073B" w:rsidP="001C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B2" w:rsidRDefault="001C69B2">
    <w:pPr>
      <w:pStyle w:val="Sidehoved"/>
    </w:pPr>
    <w:r>
      <w:tab/>
    </w:r>
    <w:r>
      <w:tab/>
    </w:r>
    <w:r>
      <w:tab/>
    </w:r>
  </w:p>
  <w:p w:rsidR="001C69B2" w:rsidRDefault="001C69B2">
    <w:pPr>
      <w:pStyle w:val="Sidehoved"/>
    </w:pPr>
    <w:r>
      <w:tab/>
    </w:r>
    <w:r>
      <w:tab/>
    </w:r>
    <w:r>
      <w:rPr>
        <w:noProof/>
        <w:lang w:eastAsia="da-DK"/>
      </w:rPr>
      <w:drawing>
        <wp:inline distT="0" distB="0" distL="0" distR="0" wp14:anchorId="5C5DF9F6" wp14:editId="1C4B4AEE">
          <wp:extent cx="1152525" cy="1152525"/>
          <wp:effectExtent l="0" t="0" r="9525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219" cy="1154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EA"/>
    <w:rsid w:val="00087C46"/>
    <w:rsid w:val="00142D71"/>
    <w:rsid w:val="00175B38"/>
    <w:rsid w:val="001C69B2"/>
    <w:rsid w:val="001E073B"/>
    <w:rsid w:val="002F40A4"/>
    <w:rsid w:val="00357C1A"/>
    <w:rsid w:val="00364D4D"/>
    <w:rsid w:val="007A0454"/>
    <w:rsid w:val="009B1FD4"/>
    <w:rsid w:val="00AD647A"/>
    <w:rsid w:val="00B03699"/>
    <w:rsid w:val="00B352B0"/>
    <w:rsid w:val="00BD5E20"/>
    <w:rsid w:val="00D73734"/>
    <w:rsid w:val="00E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364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647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C69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C69B2"/>
  </w:style>
  <w:style w:type="paragraph" w:styleId="Sidefod">
    <w:name w:val="footer"/>
    <w:basedOn w:val="Normal"/>
    <w:link w:val="SidefodTegn"/>
    <w:uiPriority w:val="99"/>
    <w:unhideWhenUsed/>
    <w:rsid w:val="001C69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C6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364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647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C69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C69B2"/>
  </w:style>
  <w:style w:type="paragraph" w:styleId="Sidefod">
    <w:name w:val="footer"/>
    <w:basedOn w:val="Normal"/>
    <w:link w:val="SidefodTegn"/>
    <w:uiPriority w:val="99"/>
    <w:unhideWhenUsed/>
    <w:rsid w:val="001C69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C6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398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dcterms:created xsi:type="dcterms:W3CDTF">2016-07-19T15:23:00Z</dcterms:created>
  <dcterms:modified xsi:type="dcterms:W3CDTF">2016-07-20T08:36:00Z</dcterms:modified>
</cp:coreProperties>
</file>